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33" w:rsidRDefault="00927733" w:rsidP="00207F3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10EBA" w:rsidRPr="00A7156B" w:rsidRDefault="00A10EBA" w:rsidP="00A10EB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РОССИЙСКАЯ ФЕДЕРАЦИЯ</w:t>
      </w:r>
    </w:p>
    <w:p w:rsidR="00A10EBA" w:rsidRPr="00A7156B" w:rsidRDefault="00A10EBA" w:rsidP="00A10EB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A10EBA" w:rsidRPr="00A7156B" w:rsidRDefault="00A10EBA" w:rsidP="00A10EB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МЯСНИКОВСКИЙ РАЙОН</w:t>
      </w:r>
    </w:p>
    <w:p w:rsidR="00A10EBA" w:rsidRPr="00A7156B" w:rsidRDefault="00A10EBA" w:rsidP="00A10EB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10EBA" w:rsidRPr="00F23150" w:rsidRDefault="00A10EBA" w:rsidP="00A10EB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A10EBA" w:rsidRPr="00F23150" w:rsidRDefault="00A10EBA" w:rsidP="00A10EB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ПЕТРОВСКОГО СЕЛЬСКОГО ПОСЕЛЕНИЯ</w:t>
      </w:r>
    </w:p>
    <w:p w:rsidR="00A10EBA" w:rsidRPr="00F23150" w:rsidRDefault="00A10EBA" w:rsidP="00A10EB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Pr="00F2315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9C10C1" w:rsidRPr="00F23150" w:rsidRDefault="009C10C1" w:rsidP="009C10C1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A10EBA" w:rsidRPr="00F23150" w:rsidRDefault="00A10EBA" w:rsidP="00A10EB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РЕШЕНИЕ</w:t>
      </w:r>
    </w:p>
    <w:p w:rsidR="009C10C1" w:rsidRPr="00EC5457" w:rsidRDefault="009C10C1" w:rsidP="00CA7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761" w:rsidRDefault="00695761" w:rsidP="006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расчета и возврата </w:t>
      </w:r>
    </w:p>
    <w:p w:rsidR="00695761" w:rsidRDefault="00695761" w:rsidP="006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 инициативных платежей, подлежащих </w:t>
      </w:r>
    </w:p>
    <w:p w:rsidR="00695761" w:rsidRDefault="00695761" w:rsidP="006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возврату лицам (в том числе организациям), </w:t>
      </w:r>
    </w:p>
    <w:p w:rsidR="00695761" w:rsidRDefault="00695761" w:rsidP="006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осуществившим их перечисление в бюджет</w:t>
      </w:r>
    </w:p>
    <w:p w:rsidR="00695761" w:rsidRPr="00EC5457" w:rsidRDefault="00695761" w:rsidP="006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Петровского сельского поселения </w:t>
      </w:r>
    </w:p>
    <w:p w:rsidR="00CA7843" w:rsidRDefault="00CA7843" w:rsidP="00CA7843">
      <w:pPr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457" w:rsidRPr="00EC5457" w:rsidRDefault="00EC5457" w:rsidP="00CA7843">
      <w:pPr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843" w:rsidRPr="00EC5457" w:rsidRDefault="0062050B" w:rsidP="00CA7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843"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CA7843" w:rsidRPr="00EC5457" w:rsidRDefault="0062050B" w:rsidP="00CA7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Петровского</w:t>
      </w:r>
      <w:r w:rsidR="00CA7843"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CA7843"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7843"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C0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8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0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07F3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B0C3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07F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0C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773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957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9674AE" w:rsidRDefault="009674AE" w:rsidP="00CA7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457" w:rsidRPr="00EC5457" w:rsidRDefault="00EC5457" w:rsidP="00CA7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843" w:rsidRPr="00EC5457" w:rsidRDefault="005A36CD" w:rsidP="00EB52A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6957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A7843"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69576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A7843"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95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957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6.10.2003 №131-ФЗ «Об общих принципах организации местного самоуправления в Российской Федерации, </w:t>
      </w:r>
      <w:r w:rsidR="006957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«Петровское сельское поселение»</w:t>
      </w:r>
      <w:r w:rsidR="009674AE" w:rsidRPr="00EC54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</w:t>
      </w:r>
      <w:r w:rsidR="00CA7843"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A10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Петровского</w:t>
      </w:r>
      <w:r w:rsidR="00CA7843"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A7843" w:rsidRPr="00EC5457" w:rsidRDefault="00CA7843" w:rsidP="00CA7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7843" w:rsidRPr="00EC5457" w:rsidRDefault="00CA7843" w:rsidP="00CA7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CA7843" w:rsidRPr="00EC5457" w:rsidRDefault="00CA7843" w:rsidP="00CA7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36CD" w:rsidRDefault="00CA7843" w:rsidP="006957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9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 Петровского сельского поселения. </w:t>
      </w:r>
    </w:p>
    <w:p w:rsidR="00C0259D" w:rsidRPr="00476C47" w:rsidRDefault="001D2907" w:rsidP="006957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7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9C1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обнародованию путем размещения на официальном сайте Администрации Петровского сельского поселения.</w:t>
      </w:r>
    </w:p>
    <w:p w:rsidR="00E412D4" w:rsidRPr="00EC5457" w:rsidRDefault="009C10C1" w:rsidP="009C10C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="00E412D4" w:rsidRPr="00EC545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9674AE" w:rsidRPr="00EC5457" w:rsidRDefault="009674AE" w:rsidP="00967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843" w:rsidRPr="00EC5457" w:rsidRDefault="00CA7843" w:rsidP="00207F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843" w:rsidRPr="00EC5457" w:rsidRDefault="00CA7843" w:rsidP="00CA7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457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CA7843" w:rsidRPr="00EC5457" w:rsidRDefault="009C10C1" w:rsidP="00CA7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A7843" w:rsidRPr="00EC5457">
        <w:rPr>
          <w:rFonts w:ascii="Times New Roman" w:hAnsi="Times New Roman" w:cs="Times New Roman"/>
          <w:sz w:val="28"/>
          <w:szCs w:val="28"/>
        </w:rPr>
        <w:t xml:space="preserve">лава </w:t>
      </w:r>
      <w:r w:rsidR="00A10EBA">
        <w:rPr>
          <w:rFonts w:ascii="Times New Roman" w:hAnsi="Times New Roman" w:cs="Times New Roman"/>
          <w:sz w:val="28"/>
          <w:szCs w:val="28"/>
        </w:rPr>
        <w:t>Петровского</w:t>
      </w:r>
      <w:r w:rsidR="00CA7843" w:rsidRPr="00EC5457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 xml:space="preserve">кого поселения                 </w:t>
      </w:r>
      <w:r w:rsidR="00CA7843" w:rsidRPr="00EC54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4F46">
        <w:rPr>
          <w:rFonts w:ascii="Times New Roman" w:hAnsi="Times New Roman" w:cs="Times New Roman"/>
          <w:sz w:val="28"/>
          <w:szCs w:val="28"/>
        </w:rPr>
        <w:t xml:space="preserve">    </w:t>
      </w:r>
      <w:r w:rsidR="00CA7843" w:rsidRPr="00EC5457">
        <w:rPr>
          <w:rFonts w:ascii="Times New Roman" w:hAnsi="Times New Roman" w:cs="Times New Roman"/>
          <w:sz w:val="28"/>
          <w:szCs w:val="28"/>
        </w:rPr>
        <w:t xml:space="preserve">  </w:t>
      </w:r>
      <w:r w:rsidR="00A10EBA">
        <w:rPr>
          <w:rFonts w:ascii="Times New Roman" w:hAnsi="Times New Roman" w:cs="Times New Roman"/>
          <w:sz w:val="28"/>
          <w:szCs w:val="28"/>
        </w:rPr>
        <w:t>Л.И.</w:t>
      </w:r>
      <w:r w:rsidR="00F54F46">
        <w:rPr>
          <w:rFonts w:ascii="Times New Roman" w:hAnsi="Times New Roman" w:cs="Times New Roman"/>
          <w:sz w:val="28"/>
          <w:szCs w:val="28"/>
        </w:rPr>
        <w:t xml:space="preserve"> </w:t>
      </w:r>
      <w:r w:rsidR="00A10EBA">
        <w:rPr>
          <w:rFonts w:ascii="Times New Roman" w:hAnsi="Times New Roman" w:cs="Times New Roman"/>
          <w:sz w:val="28"/>
          <w:szCs w:val="28"/>
        </w:rPr>
        <w:t>Настаченко</w:t>
      </w:r>
    </w:p>
    <w:p w:rsidR="00CA7843" w:rsidRDefault="00CA7843" w:rsidP="00CA7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64" w:rsidRPr="00EC5457" w:rsidRDefault="00AC7064" w:rsidP="00CA7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BA" w:rsidRDefault="00CA7843" w:rsidP="00A10E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0E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Петровка</w:t>
      </w:r>
      <w:r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EBA" w:rsidRDefault="00207F3A" w:rsidP="00A10E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C706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7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773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B15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292835" w:rsidRDefault="00CA7843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F3A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Default="00701BA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A54" w:rsidRDefault="00306A54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3A" w:rsidRDefault="00207F3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3A" w:rsidRDefault="00207F3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3A" w:rsidRDefault="00207F3A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A54" w:rsidRDefault="00306A54" w:rsidP="00CA78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AA" w:rsidRPr="00701BAA" w:rsidRDefault="00701BAA" w:rsidP="00701BAA">
      <w:pPr>
        <w:pStyle w:val="30"/>
        <w:shd w:val="clear" w:color="auto" w:fill="auto"/>
        <w:spacing w:after="0" w:line="260" w:lineRule="exact"/>
        <w:jc w:val="center"/>
        <w:rPr>
          <w:sz w:val="28"/>
          <w:szCs w:val="28"/>
        </w:rPr>
      </w:pPr>
      <w:r w:rsidRPr="00701BAA">
        <w:rPr>
          <w:sz w:val="28"/>
          <w:szCs w:val="28"/>
        </w:rPr>
        <w:t>ПОРЯДОК</w:t>
      </w:r>
    </w:p>
    <w:p w:rsidR="00701BAA" w:rsidRPr="00701BAA" w:rsidRDefault="00701BAA" w:rsidP="00701BAA">
      <w:pPr>
        <w:pStyle w:val="30"/>
        <w:shd w:val="clear" w:color="auto" w:fill="auto"/>
        <w:spacing w:after="300" w:line="307" w:lineRule="exact"/>
        <w:ind w:left="460" w:firstLine="140"/>
        <w:jc w:val="center"/>
        <w:rPr>
          <w:sz w:val="28"/>
          <w:szCs w:val="28"/>
        </w:rPr>
      </w:pPr>
      <w:r w:rsidRPr="00701BAA">
        <w:rPr>
          <w:sz w:val="28"/>
          <w:szCs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Петровского сельского поселения </w:t>
      </w:r>
    </w:p>
    <w:p w:rsidR="00701BAA" w:rsidRPr="00701BAA" w:rsidRDefault="00701BAA" w:rsidP="00701BAA">
      <w:pPr>
        <w:pStyle w:val="22"/>
        <w:numPr>
          <w:ilvl w:val="0"/>
          <w:numId w:val="1"/>
        </w:numPr>
        <w:shd w:val="clear" w:color="auto" w:fill="auto"/>
        <w:tabs>
          <w:tab w:val="left" w:pos="920"/>
        </w:tabs>
        <w:spacing w:before="0"/>
        <w:ind w:firstLine="600"/>
        <w:rPr>
          <w:sz w:val="28"/>
          <w:szCs w:val="28"/>
        </w:rPr>
      </w:pPr>
      <w:r w:rsidRPr="00701BAA">
        <w:rPr>
          <w:sz w:val="28"/>
          <w:szCs w:val="28"/>
        </w:rPr>
        <w:t>В случае если инициативный проект не был реализован,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Петровского сельского поселения Мясниковского района (далее - денежные средства, подлежащие возврату).</w:t>
      </w:r>
    </w:p>
    <w:p w:rsidR="00701BAA" w:rsidRPr="00701BAA" w:rsidRDefault="00701BAA" w:rsidP="00701BAA">
      <w:pPr>
        <w:pStyle w:val="22"/>
        <w:numPr>
          <w:ilvl w:val="0"/>
          <w:numId w:val="1"/>
        </w:numPr>
        <w:shd w:val="clear" w:color="auto" w:fill="auto"/>
        <w:tabs>
          <w:tab w:val="left" w:pos="920"/>
        </w:tabs>
        <w:spacing w:before="0"/>
        <w:ind w:firstLine="600"/>
        <w:rPr>
          <w:sz w:val="28"/>
          <w:szCs w:val="28"/>
        </w:rPr>
      </w:pPr>
      <w:r w:rsidRPr="00701BAA">
        <w:rPr>
          <w:sz w:val="28"/>
          <w:szCs w:val="28"/>
        </w:rPr>
        <w:t>Размер денежных средств, подлежащих возврату инициаторам проекта, рассчитывается исходя из процентного соотношения софинансирования</w:t>
      </w:r>
      <w:bookmarkStart w:id="0" w:name="_GoBack"/>
      <w:bookmarkEnd w:id="0"/>
      <w:r w:rsidRPr="00701BAA">
        <w:rPr>
          <w:sz w:val="28"/>
          <w:szCs w:val="28"/>
        </w:rPr>
        <w:t xml:space="preserve"> инициативного проекта.</w:t>
      </w:r>
    </w:p>
    <w:p w:rsidR="00701BAA" w:rsidRPr="00701BAA" w:rsidRDefault="00701BAA" w:rsidP="00701BAA">
      <w:pPr>
        <w:pStyle w:val="22"/>
        <w:numPr>
          <w:ilvl w:val="0"/>
          <w:numId w:val="1"/>
        </w:numPr>
        <w:shd w:val="clear" w:color="auto" w:fill="auto"/>
        <w:tabs>
          <w:tab w:val="left" w:pos="920"/>
        </w:tabs>
        <w:spacing w:before="0"/>
        <w:ind w:firstLine="600"/>
        <w:rPr>
          <w:sz w:val="28"/>
          <w:szCs w:val="28"/>
        </w:rPr>
      </w:pPr>
      <w:r w:rsidRPr="00701BAA">
        <w:rPr>
          <w:sz w:val="28"/>
          <w:szCs w:val="28"/>
        </w:rPr>
        <w:t xml:space="preserve">В случае если инициативный проект не был </w:t>
      </w:r>
      <w:proofErr w:type="gramStart"/>
      <w:r w:rsidRPr="00701BAA">
        <w:rPr>
          <w:sz w:val="28"/>
          <w:szCs w:val="28"/>
        </w:rPr>
        <w:t>реализован</w:t>
      </w:r>
      <w:proofErr w:type="gramEnd"/>
      <w:r w:rsidRPr="00701BAA">
        <w:rPr>
          <w:sz w:val="28"/>
          <w:szCs w:val="28"/>
        </w:rPr>
        <w:t xml:space="preserve">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Петровского сельского поселения Мясниковского района (далее - денежные средства, подлежащие возврату).</w:t>
      </w:r>
    </w:p>
    <w:p w:rsidR="00701BAA" w:rsidRPr="00701BAA" w:rsidRDefault="00701BAA" w:rsidP="00701BAA">
      <w:pPr>
        <w:pStyle w:val="22"/>
        <w:numPr>
          <w:ilvl w:val="0"/>
          <w:numId w:val="1"/>
        </w:numPr>
        <w:shd w:val="clear" w:color="auto" w:fill="auto"/>
        <w:tabs>
          <w:tab w:val="left" w:pos="920"/>
        </w:tabs>
        <w:spacing w:before="0"/>
        <w:ind w:firstLine="600"/>
        <w:rPr>
          <w:sz w:val="28"/>
          <w:szCs w:val="28"/>
        </w:rPr>
      </w:pPr>
      <w:r w:rsidRPr="00701BAA">
        <w:rPr>
          <w:sz w:val="28"/>
          <w:szCs w:val="28"/>
        </w:rPr>
        <w:t>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701BAA" w:rsidRPr="00701BAA" w:rsidRDefault="00701BAA" w:rsidP="00701BAA">
      <w:pPr>
        <w:pStyle w:val="22"/>
        <w:shd w:val="clear" w:color="auto" w:fill="auto"/>
        <w:spacing w:before="0"/>
        <w:ind w:firstLine="600"/>
        <w:rPr>
          <w:sz w:val="28"/>
          <w:szCs w:val="28"/>
        </w:rPr>
      </w:pPr>
      <w:r w:rsidRPr="00701BAA">
        <w:rPr>
          <w:sz w:val="28"/>
          <w:szCs w:val="28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701BAA" w:rsidRPr="00701BAA" w:rsidRDefault="00701BAA" w:rsidP="00701BAA">
      <w:pPr>
        <w:pStyle w:val="22"/>
        <w:shd w:val="clear" w:color="auto" w:fill="auto"/>
        <w:spacing w:before="0"/>
        <w:ind w:left="460"/>
        <w:jc w:val="left"/>
        <w:rPr>
          <w:sz w:val="28"/>
          <w:szCs w:val="28"/>
        </w:rPr>
      </w:pPr>
      <w:r w:rsidRPr="00701BAA">
        <w:rPr>
          <w:sz w:val="28"/>
          <w:szCs w:val="28"/>
        </w:rPr>
        <w:t>Возврат = ИП - ИФ, где:</w:t>
      </w:r>
    </w:p>
    <w:p w:rsidR="00701BAA" w:rsidRPr="00701BAA" w:rsidRDefault="00701BAA" w:rsidP="00701BAA">
      <w:pPr>
        <w:pStyle w:val="22"/>
        <w:shd w:val="clear" w:color="auto" w:fill="auto"/>
        <w:spacing w:before="0"/>
        <w:ind w:firstLine="600"/>
        <w:rPr>
          <w:sz w:val="28"/>
          <w:szCs w:val="28"/>
        </w:rPr>
      </w:pPr>
      <w:r w:rsidRPr="00701BAA">
        <w:rPr>
          <w:sz w:val="28"/>
          <w:szCs w:val="28"/>
        </w:rPr>
        <w:t>ИП - размер инициативных платежей, поступивших в бюджет Петровского сельского поселения Мясниковского района от инициатора (представителя инициатора) проекта;</w:t>
      </w:r>
    </w:p>
    <w:p w:rsidR="00701BAA" w:rsidRPr="00701BAA" w:rsidRDefault="00701BAA" w:rsidP="00701BAA">
      <w:pPr>
        <w:pStyle w:val="22"/>
        <w:shd w:val="clear" w:color="auto" w:fill="auto"/>
        <w:spacing w:before="0"/>
        <w:ind w:firstLine="600"/>
        <w:rPr>
          <w:sz w:val="28"/>
          <w:szCs w:val="28"/>
        </w:rPr>
      </w:pPr>
      <w:r w:rsidRPr="00701BAA">
        <w:rPr>
          <w:sz w:val="28"/>
          <w:szCs w:val="28"/>
        </w:rPr>
        <w:t>ИФ - размер фактических расходов на реализацию инициативного проекта, осуществленных за счет инициативных платежей, поступивших в бюджет Петровского сельского поселения Мясниковского района.</w:t>
      </w:r>
    </w:p>
    <w:p w:rsidR="00701BAA" w:rsidRDefault="00701BAA" w:rsidP="00701BAA">
      <w:pPr>
        <w:pStyle w:val="22"/>
        <w:numPr>
          <w:ilvl w:val="0"/>
          <w:numId w:val="1"/>
        </w:numPr>
        <w:shd w:val="clear" w:color="auto" w:fill="auto"/>
        <w:tabs>
          <w:tab w:val="left" w:pos="920"/>
        </w:tabs>
        <w:spacing w:before="0"/>
        <w:ind w:firstLine="600"/>
        <w:rPr>
          <w:sz w:val="28"/>
          <w:szCs w:val="28"/>
        </w:rPr>
      </w:pPr>
      <w:proofErr w:type="gramStart"/>
      <w:r w:rsidRPr="00701BAA">
        <w:rPr>
          <w:sz w:val="28"/>
          <w:szCs w:val="28"/>
        </w:rPr>
        <w:t>В течение 10 рабочих дней со дня окончания срока реализации инициативного проекта главный администратор доходов бюджета Петровского сельского поселения Мясниковского района,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</w:t>
      </w:r>
      <w:proofErr w:type="gramEnd"/>
      <w:r w:rsidRPr="00701BAA">
        <w:rPr>
          <w:sz w:val="28"/>
          <w:szCs w:val="28"/>
        </w:rPr>
        <w:t xml:space="preserve">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656BD9" w:rsidRPr="00656BD9" w:rsidRDefault="00656BD9" w:rsidP="00656BD9">
      <w:pPr>
        <w:pStyle w:val="22"/>
        <w:numPr>
          <w:ilvl w:val="0"/>
          <w:numId w:val="1"/>
        </w:numPr>
        <w:shd w:val="clear" w:color="auto" w:fill="auto"/>
        <w:tabs>
          <w:tab w:val="left" w:pos="895"/>
        </w:tabs>
        <w:spacing w:before="0"/>
        <w:ind w:firstLine="580"/>
        <w:rPr>
          <w:sz w:val="28"/>
          <w:szCs w:val="28"/>
        </w:rPr>
      </w:pPr>
      <w:r w:rsidRPr="00656BD9">
        <w:rPr>
          <w:sz w:val="28"/>
          <w:szCs w:val="28"/>
        </w:rPr>
        <w:lastRenderedPageBreak/>
        <w:t>Для осуществления возврата денежных средств лицо (в том числе организация), внесшее инициативный платеж в бюджет Петровского сельского поселения Мясниковского района, предоставляет заявление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656BD9" w:rsidRPr="00656BD9" w:rsidRDefault="00656BD9" w:rsidP="00656BD9">
      <w:pPr>
        <w:pStyle w:val="22"/>
        <w:numPr>
          <w:ilvl w:val="0"/>
          <w:numId w:val="1"/>
        </w:numPr>
        <w:shd w:val="clear" w:color="auto" w:fill="auto"/>
        <w:tabs>
          <w:tab w:val="left" w:pos="895"/>
        </w:tabs>
        <w:spacing w:before="0"/>
        <w:ind w:firstLine="580"/>
        <w:rPr>
          <w:sz w:val="28"/>
          <w:szCs w:val="28"/>
        </w:rPr>
      </w:pPr>
      <w:r w:rsidRPr="00656BD9">
        <w:rPr>
          <w:sz w:val="28"/>
          <w:szCs w:val="28"/>
        </w:rPr>
        <w:t>Возврат денежных средств осуществляется в течение 15 рабочих дней со дня поступления заявления на возврат денежных средств, указанного в пункте 6 Порядка.</w:t>
      </w:r>
    </w:p>
    <w:p w:rsidR="00656BD9" w:rsidRPr="00701BAA" w:rsidRDefault="00656BD9" w:rsidP="00656BD9">
      <w:pPr>
        <w:pStyle w:val="22"/>
        <w:shd w:val="clear" w:color="auto" w:fill="auto"/>
        <w:tabs>
          <w:tab w:val="left" w:pos="920"/>
        </w:tabs>
        <w:spacing w:before="0"/>
        <w:ind w:firstLine="0"/>
        <w:rPr>
          <w:sz w:val="28"/>
          <w:szCs w:val="28"/>
        </w:rPr>
      </w:pPr>
    </w:p>
    <w:p w:rsidR="00701BAA" w:rsidRPr="00701BAA" w:rsidRDefault="00701BAA" w:rsidP="00701BAA">
      <w:pPr>
        <w:jc w:val="both"/>
        <w:rPr>
          <w:sz w:val="28"/>
          <w:szCs w:val="28"/>
        </w:rPr>
      </w:pPr>
    </w:p>
    <w:sectPr w:rsidR="00701BAA" w:rsidRPr="00701BAA" w:rsidSect="00656B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088"/>
    <w:multiLevelType w:val="multilevel"/>
    <w:tmpl w:val="B88C8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F43FF"/>
    <w:multiLevelType w:val="multilevel"/>
    <w:tmpl w:val="9510259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BF"/>
    <w:rsid w:val="000125F9"/>
    <w:rsid w:val="00096B0B"/>
    <w:rsid w:val="000A744E"/>
    <w:rsid w:val="000E6AE5"/>
    <w:rsid w:val="00116F0C"/>
    <w:rsid w:val="001621B7"/>
    <w:rsid w:val="001D28F9"/>
    <w:rsid w:val="001D2907"/>
    <w:rsid w:val="00207F3A"/>
    <w:rsid w:val="002418B6"/>
    <w:rsid w:val="002625E0"/>
    <w:rsid w:val="00292835"/>
    <w:rsid w:val="00306A54"/>
    <w:rsid w:val="00325FFB"/>
    <w:rsid w:val="00340F87"/>
    <w:rsid w:val="003B155E"/>
    <w:rsid w:val="003D2500"/>
    <w:rsid w:val="00413EDF"/>
    <w:rsid w:val="00413F6F"/>
    <w:rsid w:val="00445E42"/>
    <w:rsid w:val="004533DC"/>
    <w:rsid w:val="00476C47"/>
    <w:rsid w:val="004F503B"/>
    <w:rsid w:val="00576CF9"/>
    <w:rsid w:val="005A36CD"/>
    <w:rsid w:val="005B6730"/>
    <w:rsid w:val="0062050B"/>
    <w:rsid w:val="00656BD9"/>
    <w:rsid w:val="00695761"/>
    <w:rsid w:val="006E45DD"/>
    <w:rsid w:val="00701AEE"/>
    <w:rsid w:val="00701BAA"/>
    <w:rsid w:val="007948BF"/>
    <w:rsid w:val="0080522C"/>
    <w:rsid w:val="00832739"/>
    <w:rsid w:val="008C7339"/>
    <w:rsid w:val="00904EF3"/>
    <w:rsid w:val="00927733"/>
    <w:rsid w:val="00960BD2"/>
    <w:rsid w:val="00964032"/>
    <w:rsid w:val="009674AE"/>
    <w:rsid w:val="009C10C1"/>
    <w:rsid w:val="009C6240"/>
    <w:rsid w:val="00A10EBA"/>
    <w:rsid w:val="00A46C03"/>
    <w:rsid w:val="00AB44B3"/>
    <w:rsid w:val="00AC7064"/>
    <w:rsid w:val="00C0259D"/>
    <w:rsid w:val="00CA7843"/>
    <w:rsid w:val="00CC5CB6"/>
    <w:rsid w:val="00D03F10"/>
    <w:rsid w:val="00D12CCC"/>
    <w:rsid w:val="00D258A3"/>
    <w:rsid w:val="00DB0C3F"/>
    <w:rsid w:val="00DE7F68"/>
    <w:rsid w:val="00E25CBF"/>
    <w:rsid w:val="00E412D4"/>
    <w:rsid w:val="00EB52AC"/>
    <w:rsid w:val="00EC5457"/>
    <w:rsid w:val="00EE76E9"/>
    <w:rsid w:val="00F26750"/>
    <w:rsid w:val="00F37841"/>
    <w:rsid w:val="00F54F46"/>
    <w:rsid w:val="00F8122F"/>
    <w:rsid w:val="00FC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674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967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67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B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7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A36C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01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01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1BA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01BAA"/>
    <w:pPr>
      <w:widowControl w:val="0"/>
      <w:shd w:val="clear" w:color="auto" w:fill="FFFFFF"/>
      <w:spacing w:before="300" w:after="0" w:line="307" w:lineRule="exact"/>
      <w:ind w:firstLine="1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2023-05-19T12:17:00Z</cp:lastPrinted>
  <dcterms:created xsi:type="dcterms:W3CDTF">2024-02-15T08:57:00Z</dcterms:created>
  <dcterms:modified xsi:type="dcterms:W3CDTF">2024-02-15T08:57:00Z</dcterms:modified>
</cp:coreProperties>
</file>